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7" w:firstLineChars="400"/>
        <w:rPr>
          <w:rFonts w:ascii="宋体" w:hAnsi="宋体" w:cs="华文仿宋"/>
          <w:b/>
          <w:sz w:val="44"/>
          <w:szCs w:val="44"/>
        </w:rPr>
      </w:pPr>
      <w:r>
        <w:rPr>
          <w:rFonts w:hint="eastAsia" w:ascii="宋体" w:hAnsi="宋体" w:cs="华文仿宋"/>
          <w:b/>
          <w:sz w:val="44"/>
          <w:szCs w:val="44"/>
        </w:rPr>
        <w:t>四平职教中心202</w:t>
      </w:r>
      <w:r>
        <w:rPr>
          <w:rFonts w:ascii="宋体" w:hAnsi="宋体" w:cs="华文仿宋"/>
          <w:b/>
          <w:sz w:val="44"/>
          <w:szCs w:val="44"/>
        </w:rPr>
        <w:t>1</w:t>
      </w:r>
      <w:r>
        <w:rPr>
          <w:rFonts w:hint="eastAsia" w:ascii="宋体" w:hAnsi="宋体" w:cs="华文仿宋"/>
          <w:b/>
          <w:sz w:val="44"/>
          <w:szCs w:val="44"/>
        </w:rPr>
        <w:t>级</w:t>
      </w:r>
    </w:p>
    <w:p>
      <w:pPr>
        <w:rPr>
          <w:rFonts w:ascii="宋体" w:hAnsi="宋体" w:cs="华文仿宋"/>
          <w:b/>
          <w:sz w:val="44"/>
          <w:szCs w:val="44"/>
        </w:rPr>
      </w:pPr>
      <w:r>
        <w:rPr>
          <w:rFonts w:hint="eastAsia" w:ascii="宋体" w:hAnsi="宋体" w:cs="华文仿宋"/>
          <w:b/>
          <w:sz w:val="44"/>
          <w:szCs w:val="44"/>
        </w:rPr>
        <w:t>光伏发电技术及其应用专业人才培养方案</w:t>
      </w:r>
    </w:p>
    <w:p>
      <w:pPr>
        <w:numPr>
          <w:ilvl w:val="0"/>
          <w:numId w:val="1"/>
        </w:num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专业名称及代码</w:t>
      </w:r>
    </w:p>
    <w:p>
      <w:pPr>
        <w:adjustRightInd w:val="0"/>
        <w:snapToGrid w:val="0"/>
        <w:spacing w:before="312" w:beforeLines="100" w:line="440" w:lineRule="exac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光伏发电技术及应用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ascii="华文仿宋" w:hAnsi="华文仿宋" w:eastAsia="华文仿宋" w:cs="华文仿宋"/>
          <w:sz w:val="32"/>
          <w:szCs w:val="32"/>
        </w:rPr>
        <w:t>630301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numPr>
          <w:ilvl w:val="0"/>
          <w:numId w:val="1"/>
        </w:num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入学要求</w:t>
      </w:r>
    </w:p>
    <w:p>
      <w:pPr>
        <w:adjustRightInd w:val="0"/>
        <w:snapToGrid w:val="0"/>
        <w:spacing w:before="312" w:beforeLines="100" w:line="440" w:lineRule="exac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初中毕业或具有同等学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力</w:t>
      </w:r>
    </w:p>
    <w:p>
      <w:pPr>
        <w:numPr>
          <w:ilvl w:val="0"/>
          <w:numId w:val="1"/>
        </w:num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修业年限</w:t>
      </w:r>
    </w:p>
    <w:p>
      <w:pPr>
        <w:adjustRightInd w:val="0"/>
        <w:snapToGrid w:val="0"/>
        <w:spacing w:before="312" w:beforeLines="100" w:line="440" w:lineRule="exac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全日制三年、中专</w:t>
      </w:r>
    </w:p>
    <w:p>
      <w:p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*四、职业面向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567"/>
        <w:gridCol w:w="851"/>
        <w:gridCol w:w="1258"/>
        <w:gridCol w:w="1000"/>
        <w:gridCol w:w="1125"/>
        <w:gridCol w:w="1153"/>
        <w:gridCol w:w="1097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28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所属专业大类（专业类）及</w:t>
            </w:r>
            <w:r>
              <w:rPr>
                <w:rFonts w:hint="eastAsia" w:ascii="仿宋" w:hAnsi="仿宋" w:eastAsia="仿宋" w:cs="仿宋"/>
                <w:sz w:val="24"/>
              </w:rPr>
              <w:t>代    码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对应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行业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主要职业类别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主要岗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位类别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（或技术    领域）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对 应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业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（岗位）</w:t>
            </w: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职业技能等级证  书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举  例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职业资格证书举  例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（技能）方向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288" w:type="dxa"/>
            <w:vMerge w:val="restart"/>
            <w:vAlign w:val="center"/>
          </w:tcPr>
          <w:p>
            <w:pPr>
              <w:adjustRightInd w:val="0"/>
              <w:snapToGrid w:val="0"/>
              <w:spacing w:before="312" w:beforeLines="100" w:line="440" w:lineRule="exac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光伏发电技术及应用</w:t>
            </w:r>
            <w:r>
              <w:rPr>
                <w:rFonts w:hint="eastAsia" w:ascii="仿宋" w:hAnsi="仿宋" w:eastAsia="仿宋" w:cs="仿宋"/>
                <w:sz w:val="24"/>
              </w:rPr>
              <w:t>（</w:t>
            </w:r>
            <w:r>
              <w:rPr>
                <w:rFonts w:ascii="华文仿宋" w:hAnsi="华文仿宋" w:eastAsia="华文仿宋" w:cs="华文仿宋"/>
                <w:sz w:val="24"/>
              </w:rPr>
              <w:t>630301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光伏产业</w:t>
            </w:r>
          </w:p>
        </w:tc>
        <w:tc>
          <w:tcPr>
            <w:tcW w:w="1258" w:type="dxa"/>
            <w:vAlign w:val="center"/>
          </w:tcPr>
          <w:p>
            <w:pPr>
              <w:rPr>
                <w:rFonts w:ascii="华文仿宋" w:hAnsi="华文仿宋" w:eastAsia="华文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光伏组件的生产</w:t>
            </w:r>
          </w:p>
        </w:tc>
        <w:tc>
          <w:tcPr>
            <w:tcW w:w="100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太阳电池的组装生产、设备维修、质量管理、生产工艺管理、进度管理、光伏电池组件选型等。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光伏材料加工、太阳能电池组件的生产</w:t>
            </w:r>
          </w:p>
        </w:tc>
        <w:tc>
          <w:tcPr>
            <w:tcW w:w="1153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维修电工（必考）四级</w:t>
            </w:r>
          </w:p>
        </w:tc>
        <w:tc>
          <w:tcPr>
            <w:tcW w:w="109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光伏系统安装操作工（四级）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光伏发电技术及应用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288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光伏产业</w:t>
            </w:r>
          </w:p>
        </w:tc>
        <w:tc>
          <w:tcPr>
            <w:tcW w:w="1258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光伏系统的设计与安装</w:t>
            </w:r>
          </w:p>
        </w:tc>
        <w:tc>
          <w:tcPr>
            <w:tcW w:w="100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对太阳能资源及相关数据进行分析、评估及光伏电站选址分析，光伏系统的设计、光伏系统相关的元件与材料的选择、光伏系统的安装与调试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太阳能电池片的检测、</w:t>
            </w:r>
          </w:p>
        </w:tc>
        <w:tc>
          <w:tcPr>
            <w:tcW w:w="1153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维修电工（必考）四级</w:t>
            </w:r>
          </w:p>
        </w:tc>
        <w:tc>
          <w:tcPr>
            <w:tcW w:w="109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光伏系统安装操作工（四级）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光伏发电技术及应用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288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光伏产业</w:t>
            </w:r>
          </w:p>
        </w:tc>
        <w:tc>
          <w:tcPr>
            <w:tcW w:w="1258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光伏系统的维护与管理</w:t>
            </w:r>
          </w:p>
        </w:tc>
        <w:tc>
          <w:tcPr>
            <w:tcW w:w="100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光伏系统的运行、数据的采集;光伏组件的正常保养工作;电气元件的正常检测与保养工作，解决光伏电站运营中遇到的相关技术问题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太阳能发电站的建设与维护</w:t>
            </w:r>
          </w:p>
        </w:tc>
        <w:tc>
          <w:tcPr>
            <w:tcW w:w="1153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维修电工（必考）四级</w:t>
            </w:r>
          </w:p>
        </w:tc>
        <w:tc>
          <w:tcPr>
            <w:tcW w:w="109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光伏系统安装操作工（四级）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光伏发电技术及应用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288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光伏产业</w:t>
            </w:r>
          </w:p>
        </w:tc>
        <w:tc>
          <w:tcPr>
            <w:tcW w:w="1258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光伏系统的营销</w:t>
            </w:r>
          </w:p>
        </w:tc>
        <w:tc>
          <w:tcPr>
            <w:tcW w:w="100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光伏组件的采购与销售;光伏系统的销售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光伏产品销售人员</w:t>
            </w:r>
          </w:p>
        </w:tc>
        <w:tc>
          <w:tcPr>
            <w:tcW w:w="1153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维修电工（必考）四级</w:t>
            </w:r>
          </w:p>
        </w:tc>
        <w:tc>
          <w:tcPr>
            <w:tcW w:w="109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光伏系统安装操作工（四级）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光伏发电技术及应用</w:t>
            </w:r>
          </w:p>
        </w:tc>
      </w:tr>
    </w:tbl>
    <w:p>
      <w:p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五、培养目标与培养规格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（一）培养目标</w:t>
      </w:r>
    </w:p>
    <w:p>
      <w:pPr>
        <w:pStyle w:val="9"/>
        <w:ind w:left="420" w:firstLine="640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培养适应社会主义现代化建设和市场经济需要，本专业培养德、智、体全面发展，具有良好的敬业精神、创新精神和较强的实践能力、自我发展能了的高素质技能型专门人才。掌握光伏技术的基本理论知识、光伏发电技术、光伏组件生产工艺及检测技术、光伏系统设计、施工等方面必需的基础理论知识、基本方法和基本技能，能从事太阳能电池片、光伏组件生产与测试、光伏材料质量检测和营销等方面的工作。</w:t>
      </w:r>
    </w:p>
    <w:p>
      <w:pPr>
        <w:numPr>
          <w:ilvl w:val="0"/>
          <w:numId w:val="2"/>
        </w:num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培养规格</w:t>
      </w:r>
    </w:p>
    <w:tbl>
      <w:tblPr>
        <w:tblStyle w:val="4"/>
        <w:tblW w:w="90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7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906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职业素养</w:t>
            </w:r>
          </w:p>
        </w:tc>
        <w:tc>
          <w:tcPr>
            <w:tcW w:w="7101" w:type="dxa"/>
            <w:vAlign w:val="center"/>
          </w:tcPr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(1)具有良好的道德和行为规范;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(2)热爱职业岗位，具有本专业的专业知识和专业技能;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(3)具有从事光伏领域工作岗位实际工作能力;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(4)具有调研、组织、管理及自主创业的能力;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(5)具有吃苦耐劳，团结协作、诚信和爱岗敬业的品质;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(6)具备良好的心里素质和社会交往能力。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7" w:hRule="atLeast"/>
        </w:trPr>
        <w:tc>
          <w:tcPr>
            <w:tcW w:w="1906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基础知识</w:t>
            </w:r>
          </w:p>
        </w:tc>
        <w:tc>
          <w:tcPr>
            <w:tcW w:w="7101" w:type="dxa"/>
          </w:tcPr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(1)掌握扎实的科学文化基础知识;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(2)掌握马克思主义的基本理论和基本知识;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(3)掌握人文、道德和法律基本理论和基本知识。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906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专业知识</w:t>
            </w:r>
          </w:p>
        </w:tc>
        <w:tc>
          <w:tcPr>
            <w:tcW w:w="7101" w:type="dxa"/>
          </w:tcPr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(1)具有光伏类专业必备的数学知;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(2)具有计算机文化基础知识;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(3)具有电工电子类相关基础知识;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(4)具有光伏发电技术的基础理论与基本知识;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(5)具有光伏产品检测方面的相关知识;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(6)具有太阳能电池的生产工艺及相关设备的知识;</w:t>
            </w:r>
          </w:p>
          <w:p>
            <w:pPr>
              <w:ind w:firstLine="528" w:firstLineChars="22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(7)具有半导体物理基础知识;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ind w:firstLine="630" w:firstLineChars="196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六、课程设置及要求</w:t>
      </w:r>
    </w:p>
    <w:p>
      <w:pPr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1、课程分类</w:t>
      </w:r>
    </w:p>
    <w:p>
      <w:pPr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公共必修课、专业基础课、专业课、公共选修课、实践课</w:t>
      </w:r>
    </w:p>
    <w:p>
      <w:pPr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2、主干课程</w:t>
      </w:r>
    </w:p>
    <w:p>
      <w:pPr>
        <w:tabs>
          <w:tab w:val="left" w:pos="4545"/>
        </w:tabs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（1）《太阳电池原理与工艺》</w:t>
      </w:r>
      <w:r>
        <w:rPr>
          <w:rFonts w:hint="eastAsia" w:ascii="华文仿宋" w:hAnsi="华文仿宋" w:eastAsia="华文仿宋" w:cs="华文仿宋"/>
          <w:sz w:val="28"/>
          <w:szCs w:val="28"/>
        </w:rPr>
        <w:tab/>
      </w:r>
    </w:p>
    <w:p>
      <w:pPr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课程简介：本课程主要讲授太阳辐射能、光生伏打效应机理、p-n结、太阳电池制造、测试和应用等方面的技术，使学生对太阳电池器件的原理及工艺有较为系统的掌握。</w:t>
      </w:r>
    </w:p>
    <w:p>
      <w:pPr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（2）《电工电子学》</w:t>
      </w:r>
    </w:p>
    <w:p>
      <w:pPr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由电工技术和电子技术两部分组成。电工技术部分主要介绍电路的基本概念和基本定律，直流电路、交流电路和三相电路的分析计算，RC、RL电路的分析和计算。电子技术部分由模拟电路和数字电路两部分组成，模拟电路部分主要研究交流信号的放大、反馈及放大电路的分析和计算。数字电路主要介绍组合逻辑电路和时序电路的分析方法。</w:t>
      </w:r>
    </w:p>
    <w:p>
      <w:pPr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（3）《太阳能发电技术》</w:t>
      </w:r>
    </w:p>
    <w:p>
      <w:pPr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课程简介：本课程主要讲授太阳能光伏发电工作原理、</w:t>
      </w:r>
      <w:r>
        <w:rPr>
          <w:rFonts w:hint="eastAsia" w:ascii="华文仿宋" w:hAnsi="华文仿宋" w:eastAsia="华文仿宋" w:cs="华文仿宋"/>
          <w:color w:val="000000"/>
          <w:kern w:val="0"/>
          <w:sz w:val="28"/>
          <w:szCs w:val="28"/>
        </w:rPr>
        <w:t>内容包括太阳能电池组件的特性、结构及种类，功率调节器的工作原理、功能、电路构成及种类、选择方法、相关设备及部件，太阳能光伏发电系统设计与施工、维护检查与测量，熟悉太阳能光伏发电系统的法律法规及并网系统技术要求准则。</w:t>
      </w:r>
    </w:p>
    <w:p>
      <w:pPr>
        <w:spacing w:line="360" w:lineRule="auto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（4）《建筑电气控制技术》</w:t>
      </w:r>
    </w:p>
    <w:p>
      <w:pPr>
        <w:spacing w:line="360" w:lineRule="auto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本课程主要讲授建筑中常用的电器元件、继电器、接触器控制的基本控制电路、建筑电气控制技术的设计、建筑中常用的电气设备的控制原理、可编程控制器的基本工作原理及其在建筑中的应用等方面知识。</w:t>
      </w:r>
    </w:p>
    <w:p>
      <w:pPr>
        <w:spacing w:line="360" w:lineRule="auto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（5）《工程计价与计量》</w:t>
      </w:r>
    </w:p>
    <w:p>
      <w:pPr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课程简介：本课程主要介绍太阳发电建设项目在决策、设计、招投标、实施、竣工验收等阶段的计价方法，使学生初步掌握工程计价与计量专业技能，扩展学生的工程经济知识与相关能力。</w:t>
      </w:r>
    </w:p>
    <w:p>
      <w:pPr>
        <w:spacing w:line="440" w:lineRule="exact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（6）《太阳电池材料》</w:t>
      </w:r>
    </w:p>
    <w:p>
      <w:pPr>
        <w:spacing w:line="360" w:lineRule="auto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课程简介：介绍太阳能及光电转换的基本原理、太阳电池的基本结构和工艺，着重从材料制备和性能的角度出发，阐述常用的太阳能光电材料的基本制备原理、制备技术以及材料结构组成对太阳电池的影响。</w:t>
      </w:r>
    </w:p>
    <w:p>
      <w:pPr>
        <w:spacing w:line="360" w:lineRule="auto"/>
        <w:ind w:firstLine="616" w:firstLineChars="220"/>
        <w:rPr>
          <w:rFonts w:ascii="华文仿宋" w:hAnsi="华文仿宋" w:eastAsia="华文仿宋" w:cs="华文仿宋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（7）《半导体器件物理》</w:t>
      </w:r>
    </w:p>
    <w:p>
      <w:pPr>
        <w:spacing w:line="360" w:lineRule="auto"/>
        <w:ind w:left="134" w:leftChars="64"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课程简介：主要介绍半导体材料的结构和物理特性，以及主要半导体器件的构造、性能和工艺。</w:t>
      </w:r>
    </w:p>
    <w:p>
      <w:pPr>
        <w:spacing w:line="360" w:lineRule="auto"/>
        <w:ind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（8）《光伏系统设计与施工》</w:t>
      </w:r>
    </w:p>
    <w:p>
      <w:pPr>
        <w:spacing w:line="360" w:lineRule="auto"/>
        <w:ind w:left="134" w:leftChars="64" w:firstLine="616" w:firstLineChars="22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课程简介：主要介绍光伏系统的构成及设计原理和规则,阐述光伏系统的施工技术和方法。使学生初步掌握光伏系统的设计方法，了解光伏系统的施工步骤，为学生将来独立参与光伏系统的设计和施工打下基础。</w:t>
      </w:r>
    </w:p>
    <w:p>
      <w:pPr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（一）公共基础课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335"/>
        <w:gridCol w:w="3902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序号</w:t>
            </w:r>
          </w:p>
        </w:tc>
        <w:tc>
          <w:tcPr>
            <w:tcW w:w="2335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课程名称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主要教学内容和要求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bookmarkStart w:id="0" w:name="_Hlk72323282"/>
            <w:r>
              <w:rPr>
                <w:rFonts w:hint="eastAsia" w:ascii="仿宋" w:hAnsi="仿宋" w:eastAsia="仿宋" w:cs="仿宋"/>
                <w:sz w:val="28"/>
                <w:szCs w:val="32"/>
              </w:rPr>
              <w:t>1</w:t>
            </w:r>
          </w:p>
        </w:tc>
        <w:tc>
          <w:tcPr>
            <w:tcW w:w="2335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职业道德与法律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2</w:t>
            </w:r>
          </w:p>
        </w:tc>
        <w:tc>
          <w:tcPr>
            <w:tcW w:w="2335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经济政治与社会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3</w:t>
            </w:r>
          </w:p>
        </w:tc>
        <w:tc>
          <w:tcPr>
            <w:tcW w:w="2335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历史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4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英语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5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体育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6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劳动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7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计算机基础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8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语文</w:t>
            </w:r>
          </w:p>
        </w:tc>
        <w:tc>
          <w:tcPr>
            <w:tcW w:w="3902" w:type="dxa"/>
          </w:tcPr>
          <w:p>
            <w:pPr>
              <w:tabs>
                <w:tab w:val="left" w:pos="1459"/>
              </w:tabs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ascii="仿宋" w:hAnsi="仿宋" w:eastAsia="仿宋" w:cs="仿宋"/>
                <w:sz w:val="28"/>
                <w:szCs w:val="32"/>
              </w:rPr>
              <w:tab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9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心理健康与安全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1</w:t>
            </w:r>
            <w:r>
              <w:rPr>
                <w:rFonts w:ascii="仿宋" w:hAnsi="仿宋" w:eastAsia="仿宋" w:cs="仿宋"/>
                <w:sz w:val="28"/>
                <w:szCs w:val="32"/>
              </w:rPr>
              <w:t>0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职业生涯规划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  <w:lang w:val="en-US" w:eastAsia="zh-CN"/>
              </w:rPr>
              <w:t>11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哲学与人生</w:t>
            </w:r>
          </w:p>
        </w:tc>
        <w:tc>
          <w:tcPr>
            <w:tcW w:w="390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36</w:t>
            </w:r>
          </w:p>
        </w:tc>
      </w:tr>
      <w:bookmarkEnd w:id="0"/>
    </w:tbl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（二）专业（基础）课程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1.专业基础课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305"/>
        <w:gridCol w:w="3932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序号</w:t>
            </w:r>
          </w:p>
        </w:tc>
        <w:tc>
          <w:tcPr>
            <w:tcW w:w="2305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课程名称</w:t>
            </w:r>
          </w:p>
        </w:tc>
        <w:tc>
          <w:tcPr>
            <w:tcW w:w="3932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主要教学内容和要求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1</w:t>
            </w:r>
          </w:p>
        </w:tc>
        <w:tc>
          <w:tcPr>
            <w:tcW w:w="23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数学</w:t>
            </w:r>
          </w:p>
        </w:tc>
        <w:tc>
          <w:tcPr>
            <w:tcW w:w="393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2</w:t>
            </w:r>
          </w:p>
        </w:tc>
        <w:tc>
          <w:tcPr>
            <w:tcW w:w="23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物理</w:t>
            </w:r>
          </w:p>
        </w:tc>
        <w:tc>
          <w:tcPr>
            <w:tcW w:w="393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3</w:t>
            </w:r>
          </w:p>
        </w:tc>
        <w:tc>
          <w:tcPr>
            <w:tcW w:w="23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光伏科学概论</w:t>
            </w:r>
          </w:p>
        </w:tc>
        <w:tc>
          <w:tcPr>
            <w:tcW w:w="393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4</w:t>
            </w:r>
          </w:p>
        </w:tc>
        <w:tc>
          <w:tcPr>
            <w:tcW w:w="23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电工电子学</w:t>
            </w:r>
          </w:p>
        </w:tc>
        <w:tc>
          <w:tcPr>
            <w:tcW w:w="393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5</w:t>
            </w:r>
          </w:p>
        </w:tc>
        <w:tc>
          <w:tcPr>
            <w:tcW w:w="23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半导体器件物理</w:t>
            </w:r>
          </w:p>
        </w:tc>
        <w:tc>
          <w:tcPr>
            <w:tcW w:w="393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</w:tr>
    </w:tbl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2.专业（技能）课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（1）专业技能课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260"/>
        <w:gridCol w:w="3977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序号</w:t>
            </w:r>
          </w:p>
        </w:tc>
        <w:tc>
          <w:tcPr>
            <w:tcW w:w="2260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课程名称</w:t>
            </w:r>
          </w:p>
        </w:tc>
        <w:tc>
          <w:tcPr>
            <w:tcW w:w="3977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主要教学内容和要求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1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工程计价与计量</w:t>
            </w:r>
          </w:p>
        </w:tc>
        <w:tc>
          <w:tcPr>
            <w:tcW w:w="397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2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工程制图</w:t>
            </w:r>
          </w:p>
        </w:tc>
        <w:tc>
          <w:tcPr>
            <w:tcW w:w="397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3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AutoCAD</w:t>
            </w:r>
          </w:p>
        </w:tc>
        <w:tc>
          <w:tcPr>
            <w:tcW w:w="397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54</w:t>
            </w:r>
          </w:p>
        </w:tc>
      </w:tr>
    </w:tbl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（2）专业必修课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126"/>
        <w:gridCol w:w="4111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序号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课程名称</w:t>
            </w:r>
          </w:p>
        </w:tc>
        <w:tc>
          <w:tcPr>
            <w:tcW w:w="4111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主要教学内容和要求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太阳电池原理与工艺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太阳电池材料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3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太阳能发电技术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供配电系统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ascii="仿宋" w:hAnsi="仿宋" w:eastAsia="仿宋" w:cs="仿宋"/>
                <w:sz w:val="28"/>
                <w:szCs w:val="32"/>
              </w:rPr>
              <w:t>5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光伏设备概论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依据《中等职业学校教学大纲》开设，并与专业实际和行业发展密切结合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</w:t>
            </w:r>
          </w:p>
        </w:tc>
      </w:tr>
    </w:tbl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3．集中实践教学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（1）.</w:t>
      </w:r>
      <w:r>
        <w:rPr>
          <w:rFonts w:hint="eastAsia" w:ascii="华文仿宋" w:hAnsi="华文仿宋" w:eastAsia="华文仿宋" w:cs="华文仿宋"/>
          <w:sz w:val="28"/>
          <w:szCs w:val="28"/>
        </w:rPr>
        <w:t>太阳能发电技术课程设计</w:t>
      </w:r>
    </w:p>
    <w:p>
      <w:pPr>
        <w:ind w:firstLine="64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）.</w:t>
      </w:r>
      <w:r>
        <w:rPr>
          <w:rFonts w:hint="eastAsia" w:ascii="华文仿宋" w:hAnsi="华文仿宋" w:eastAsia="华文仿宋" w:cs="华文仿宋"/>
          <w:sz w:val="28"/>
          <w:szCs w:val="28"/>
        </w:rPr>
        <w:t>光伏系统设计与施工课程设计</w:t>
      </w:r>
    </w:p>
    <w:p>
      <w:pPr>
        <w:ind w:firstLine="640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）.</w:t>
      </w:r>
      <w:r>
        <w:rPr>
          <w:rFonts w:hint="eastAsia" w:ascii="华文仿宋" w:hAnsi="华文仿宋" w:eastAsia="华文仿宋" w:cs="华文仿宋"/>
          <w:sz w:val="28"/>
          <w:szCs w:val="28"/>
        </w:rPr>
        <w:t>太阳能发电技术课程设计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）.</w:t>
      </w:r>
      <w:r>
        <w:rPr>
          <w:rFonts w:hint="eastAsia" w:ascii="华文仿宋" w:hAnsi="华文仿宋" w:eastAsia="华文仿宋" w:cs="华文仿宋"/>
          <w:sz w:val="28"/>
          <w:szCs w:val="28"/>
        </w:rPr>
        <w:t>建筑施工与组织设计课程设计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.专业选修课</w:t>
      </w:r>
    </w:p>
    <w:p>
      <w:pPr>
        <w:ind w:firstLine="64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（1）</w:t>
      </w:r>
      <w:r>
        <w:rPr>
          <w:rFonts w:hint="eastAsia" w:ascii="华文仿宋" w:hAnsi="华文仿宋" w:eastAsia="华文仿宋" w:cs="华文仿宋"/>
          <w:sz w:val="28"/>
          <w:szCs w:val="28"/>
        </w:rPr>
        <w:t>C语言程序设计</w:t>
      </w:r>
    </w:p>
    <w:p>
      <w:pPr>
        <w:ind w:firstLine="64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（2）</w:t>
      </w:r>
      <w:r>
        <w:rPr>
          <w:rFonts w:hint="eastAsia" w:ascii="华文仿宋" w:hAnsi="华文仿宋" w:eastAsia="华文仿宋" w:cs="华文仿宋"/>
          <w:sz w:val="28"/>
          <w:szCs w:val="28"/>
        </w:rPr>
        <w:t>单片机原理</w:t>
      </w:r>
    </w:p>
    <w:p>
      <w:pPr>
        <w:ind w:firstLine="64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（3）</w:t>
      </w:r>
      <w:r>
        <w:rPr>
          <w:rFonts w:hint="eastAsia" w:ascii="华文仿宋" w:hAnsi="华文仿宋" w:eastAsia="华文仿宋" w:cs="华文仿宋"/>
          <w:sz w:val="28"/>
          <w:szCs w:val="28"/>
        </w:rPr>
        <w:t>光伏系统设计与施工</w:t>
      </w:r>
    </w:p>
    <w:p>
      <w:pPr>
        <w:ind w:firstLine="64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（4）</w:t>
      </w:r>
      <w:r>
        <w:rPr>
          <w:rFonts w:hint="eastAsia" w:ascii="华文仿宋" w:hAnsi="华文仿宋" w:eastAsia="华文仿宋" w:cs="华文仿宋"/>
          <w:sz w:val="28"/>
          <w:szCs w:val="28"/>
        </w:rPr>
        <w:t>C语言程序设计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建筑电气控制技术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建筑施工与组织设计</w:t>
      </w:r>
    </w:p>
    <w:p>
      <w:pPr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*七、教学进程总体安排</w:t>
      </w:r>
    </w:p>
    <w:p>
      <w:pPr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（一）基本要求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每学年为52周，其中教学时间40周（含复习考试），累计假期12周，周学时一般为28学时，顶岗实习按每周30小时（1小时折合1学时）安排，3年总学时数为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3216</w:t>
      </w:r>
      <w:r>
        <w:rPr>
          <w:rFonts w:hint="eastAsia" w:ascii="仿宋" w:hAnsi="仿宋" w:eastAsia="仿宋" w:cs="仿宋"/>
          <w:sz w:val="32"/>
          <w:szCs w:val="32"/>
        </w:rPr>
        <w:t>.课程开设顺序和周学时安排、学校可根据实际情况调整。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公共基础课学时约占总学时的1/3，允许根据行业人才培养的实际需要在规定的范围内适当调整，但必须保证学生修完公共基础课的必修内容和学时。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专业技能课学时约占总学时的2/3，在确保学生实习总量的前提下，可根据实际需要集中或分阶段安排实习时间，行业企业认知实习安排在第一学年。</w:t>
      </w:r>
    </w:p>
    <w:p>
      <w:pPr>
        <w:ind w:firstLine="640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课程设置中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因教师资源短缺，没有</w:t>
      </w:r>
      <w:r>
        <w:rPr>
          <w:rFonts w:hint="eastAsia" w:ascii="仿宋" w:hAnsi="仿宋" w:eastAsia="仿宋" w:cs="仿宋"/>
          <w:sz w:val="32"/>
          <w:szCs w:val="32"/>
        </w:rPr>
        <w:t>设置选修课。</w:t>
      </w:r>
    </w:p>
    <w:p>
      <w:pPr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（二）教学安排</w:t>
      </w:r>
    </w:p>
    <w:tbl>
      <w:tblPr>
        <w:tblStyle w:val="4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706"/>
        <w:gridCol w:w="848"/>
        <w:gridCol w:w="708"/>
        <w:gridCol w:w="1414"/>
        <w:gridCol w:w="856"/>
        <w:gridCol w:w="709"/>
        <w:gridCol w:w="708"/>
        <w:gridCol w:w="285"/>
        <w:gridCol w:w="285"/>
        <w:gridCol w:w="285"/>
        <w:gridCol w:w="314"/>
        <w:gridCol w:w="256"/>
        <w:gridCol w:w="285"/>
        <w:gridCol w:w="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8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课程类别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课程性质</w:t>
            </w:r>
          </w:p>
        </w:tc>
        <w:tc>
          <w:tcPr>
            <w:tcW w:w="141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课程名称</w:t>
            </w:r>
          </w:p>
        </w:tc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课程编码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学分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学时</w:t>
            </w:r>
          </w:p>
        </w:tc>
        <w:tc>
          <w:tcPr>
            <w:tcW w:w="171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学期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8" w:type="dxa"/>
            <w:gridSpan w:val="3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78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公共基础课</w:t>
            </w:r>
          </w:p>
        </w:tc>
        <w:tc>
          <w:tcPr>
            <w:tcW w:w="708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必修课</w:t>
            </w: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职业道德与法律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36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978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经济政治与社会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ascii="仿宋" w:hAnsi="仿宋" w:eastAsia="仿宋" w:cs="仿宋"/>
                <w:sz w:val="24"/>
              </w:rPr>
              <w:t>6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78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历史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36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78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英语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ascii="仿宋" w:hAnsi="仿宋" w:eastAsia="仿宋" w:cs="仿宋"/>
                <w:sz w:val="24"/>
              </w:rPr>
              <w:t>36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78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体育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136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78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劳动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18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78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计算机基础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72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8" w:type="dxa"/>
            <w:gridSpan w:val="3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语文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  <w:r>
              <w:rPr>
                <w:rFonts w:ascii="仿宋" w:hAnsi="仿宋" w:eastAsia="仿宋" w:cs="仿宋"/>
                <w:sz w:val="24"/>
              </w:rPr>
              <w:t>4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8" w:type="dxa"/>
            <w:gridSpan w:val="3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心理健康与安全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ascii="仿宋" w:hAnsi="仿宋" w:eastAsia="仿宋" w:cs="仿宋"/>
                <w:sz w:val="24"/>
              </w:rPr>
              <w:t>6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8" w:type="dxa"/>
            <w:gridSpan w:val="3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职业生涯规划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8" w:type="dxa"/>
            <w:gridSpan w:val="3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70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公共基础课小计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88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专业技能课</w:t>
            </w:r>
          </w:p>
        </w:tc>
        <w:tc>
          <w:tcPr>
            <w:tcW w:w="1554" w:type="dxa"/>
            <w:gridSpan w:val="2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专业基础课</w:t>
            </w: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数学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ascii="仿宋" w:hAnsi="仿宋" w:eastAsia="仿宋" w:cs="仿宋"/>
                <w:sz w:val="24"/>
              </w:rPr>
              <w:t>10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54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物理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  <w:r>
              <w:rPr>
                <w:rFonts w:ascii="仿宋" w:hAnsi="仿宋" w:eastAsia="仿宋" w:cs="仿宋"/>
                <w:sz w:val="24"/>
              </w:rPr>
              <w:t>0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54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光伏科学概论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  <w:r>
              <w:rPr>
                <w:rFonts w:ascii="仿宋" w:hAnsi="仿宋" w:eastAsia="仿宋" w:cs="仿宋"/>
                <w:sz w:val="24"/>
              </w:rPr>
              <w:t>6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54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电工电子学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  <w:r>
              <w:rPr>
                <w:rFonts w:ascii="仿宋" w:hAnsi="仿宋" w:eastAsia="仿宋" w:cs="仿宋"/>
                <w:sz w:val="24"/>
              </w:rPr>
              <w:t>0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54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半导体器件物理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  <w:r>
              <w:rPr>
                <w:rFonts w:ascii="仿宋" w:hAnsi="仿宋" w:eastAsia="仿宋" w:cs="仿宋"/>
                <w:sz w:val="24"/>
              </w:rPr>
              <w:t>2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54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  <w:r>
              <w:rPr>
                <w:rFonts w:ascii="仿宋" w:hAnsi="仿宋" w:eastAsia="仿宋" w:cs="仿宋"/>
                <w:sz w:val="24"/>
              </w:rPr>
              <w:t>08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both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ind w:left="113" w:right="353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专业（技能）方向课</w:t>
            </w:r>
          </w:p>
        </w:tc>
        <w:tc>
          <w:tcPr>
            <w:tcW w:w="848" w:type="dxa"/>
            <w:vMerge w:val="restart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工程计价与计量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  <w:r>
              <w:rPr>
                <w:rFonts w:ascii="仿宋" w:hAnsi="仿宋" w:eastAsia="仿宋" w:cs="仿宋"/>
                <w:sz w:val="24"/>
              </w:rPr>
              <w:t>4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工程制图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  <w:r>
              <w:rPr>
                <w:rFonts w:ascii="仿宋" w:hAnsi="仿宋" w:eastAsia="仿宋" w:cs="仿宋"/>
                <w:sz w:val="24"/>
              </w:rPr>
              <w:t>2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AutoCAD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  <w:r>
              <w:rPr>
                <w:rFonts w:ascii="仿宋" w:hAnsi="仿宋" w:eastAsia="仿宋" w:cs="仿宋"/>
                <w:sz w:val="24"/>
              </w:rPr>
              <w:t>4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ascii="仿宋" w:hAnsi="仿宋" w:eastAsia="仿宋" w:cs="仿宋"/>
                <w:sz w:val="24"/>
              </w:rPr>
              <w:t>80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专业必修课</w:t>
            </w: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太阳电池原理与工艺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ascii="仿宋" w:hAnsi="仿宋" w:eastAsia="仿宋" w:cs="仿宋"/>
                <w:sz w:val="24"/>
              </w:rPr>
              <w:t>08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太阳电池材料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  <w:r>
              <w:rPr>
                <w:rFonts w:ascii="仿宋" w:hAnsi="仿宋" w:eastAsia="仿宋" w:cs="仿宋"/>
                <w:sz w:val="24"/>
              </w:rPr>
              <w:t>2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太阳能发电技术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  <w:r>
              <w:rPr>
                <w:rFonts w:ascii="仿宋" w:hAnsi="仿宋" w:eastAsia="仿宋" w:cs="仿宋"/>
                <w:sz w:val="24"/>
              </w:rPr>
              <w:t>0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供配电系统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  <w:r>
              <w:rPr>
                <w:rFonts w:ascii="仿宋" w:hAnsi="仿宋" w:eastAsia="仿宋" w:cs="仿宋"/>
                <w:sz w:val="24"/>
              </w:rPr>
              <w:t>4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光伏设备概论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ascii="仿宋" w:hAnsi="仿宋" w:eastAsia="仿宋" w:cs="仿宋"/>
                <w:sz w:val="24"/>
              </w:rPr>
              <w:t>6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ascii="仿宋" w:hAnsi="仿宋" w:eastAsia="仿宋" w:cs="仿宋"/>
                <w:sz w:val="24"/>
              </w:rPr>
              <w:t>60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both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both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专业任选课</w:t>
            </w: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bookmarkStart w:id="1" w:name="_Hlk71794053"/>
            <w:r>
              <w:rPr>
                <w:rFonts w:hint="eastAsia" w:ascii="华文仿宋" w:hAnsi="华文仿宋" w:eastAsia="华文仿宋" w:cs="华文仿宋"/>
                <w:szCs w:val="21"/>
              </w:rPr>
              <w:t>C语言程序设计</w:t>
            </w:r>
            <w:bookmarkEnd w:id="1"/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  <w:r>
              <w:rPr>
                <w:rFonts w:ascii="仿宋" w:hAnsi="仿宋" w:eastAsia="仿宋" w:cs="仿宋"/>
                <w:sz w:val="24"/>
              </w:rPr>
              <w:t>2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bookmarkStart w:id="2" w:name="_Hlk71794067"/>
            <w:r>
              <w:rPr>
                <w:rFonts w:hint="eastAsia" w:ascii="华文仿宋" w:hAnsi="华文仿宋" w:eastAsia="华文仿宋" w:cs="华文仿宋"/>
                <w:szCs w:val="21"/>
              </w:rPr>
              <w:t>单片机原理</w:t>
            </w:r>
            <w:bookmarkEnd w:id="2"/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  <w:r>
              <w:rPr>
                <w:rFonts w:ascii="仿宋" w:hAnsi="仿宋" w:eastAsia="仿宋" w:cs="仿宋"/>
                <w:sz w:val="24"/>
              </w:rPr>
              <w:t>0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bookmarkStart w:id="3" w:name="_Hlk71794085"/>
            <w:r>
              <w:rPr>
                <w:rFonts w:hint="eastAsia" w:ascii="华文仿宋" w:hAnsi="华文仿宋" w:eastAsia="华文仿宋" w:cs="华文仿宋"/>
                <w:szCs w:val="21"/>
              </w:rPr>
              <w:t>光伏系统设计与施工</w:t>
            </w:r>
            <w:bookmarkEnd w:id="3"/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  <w:r>
              <w:rPr>
                <w:rFonts w:ascii="仿宋" w:hAnsi="仿宋" w:eastAsia="仿宋" w:cs="仿宋"/>
                <w:sz w:val="24"/>
              </w:rPr>
              <w:t>4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bookmarkStart w:id="4" w:name="_Hlk71794102"/>
            <w:r>
              <w:rPr>
                <w:rFonts w:hint="eastAsia" w:ascii="华文仿宋" w:hAnsi="华文仿宋" w:eastAsia="华文仿宋" w:cs="华文仿宋"/>
                <w:szCs w:val="21"/>
              </w:rPr>
              <w:t>C语言程序设计</w:t>
            </w:r>
            <w:bookmarkEnd w:id="4"/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  <w:r>
              <w:rPr>
                <w:rFonts w:ascii="仿宋" w:hAnsi="仿宋" w:eastAsia="仿宋" w:cs="仿宋"/>
                <w:sz w:val="24"/>
              </w:rPr>
              <w:t>2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bookmarkStart w:id="5" w:name="_Hlk71794171"/>
            <w:r>
              <w:rPr>
                <w:rFonts w:hint="eastAsia" w:ascii="华文仿宋" w:hAnsi="华文仿宋" w:eastAsia="华文仿宋" w:cs="华文仿宋"/>
                <w:szCs w:val="21"/>
              </w:rPr>
              <w:t>建筑电气控制技术</w:t>
            </w:r>
            <w:bookmarkEnd w:id="5"/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  <w:r>
              <w:rPr>
                <w:rFonts w:ascii="仿宋" w:hAnsi="仿宋" w:eastAsia="仿宋" w:cs="仿宋"/>
                <w:sz w:val="24"/>
              </w:rPr>
              <w:t>0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bookmarkStart w:id="6" w:name="_Hlk71794181"/>
            <w:r>
              <w:rPr>
                <w:rFonts w:hint="eastAsia" w:ascii="华文仿宋" w:hAnsi="华文仿宋" w:eastAsia="华文仿宋" w:cs="华文仿宋"/>
                <w:szCs w:val="21"/>
              </w:rPr>
              <w:t>建筑施工与组织设计</w:t>
            </w:r>
            <w:bookmarkEnd w:id="6"/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  <w:r>
              <w:rPr>
                <w:rFonts w:ascii="仿宋" w:hAnsi="仿宋" w:eastAsia="仿宋" w:cs="仿宋"/>
                <w:sz w:val="24"/>
              </w:rPr>
              <w:t>4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仿宋" w:cs="Arial"/>
                <w:sz w:val="24"/>
                <w:lang w:val="en-US" w:eastAsia="zh-CN"/>
              </w:rPr>
              <w:t>√</w:t>
            </w: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ascii="仿宋" w:hAnsi="仿宋" w:eastAsia="仿宋" w:cs="仿宋"/>
                <w:sz w:val="24"/>
              </w:rPr>
              <w:t>16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restart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集中实践教学</w:t>
            </w:r>
          </w:p>
        </w:tc>
        <w:tc>
          <w:tcPr>
            <w:tcW w:w="2262" w:type="dxa"/>
            <w:gridSpan w:val="3"/>
            <w:vMerge w:val="restart"/>
            <w:tcBorders>
              <w:left w:val="single" w:color="auto" w:sz="4" w:space="0"/>
            </w:tcBorders>
            <w:textDirection w:val="tbRlV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光伏系统</w:t>
            </w: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太阳能发电技术课程设计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62" w:type="dxa"/>
            <w:gridSpan w:val="3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光伏系统设计与施工课程设计</w:t>
            </w: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6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4956" w:type="dxa"/>
            <w:gridSpan w:val="6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综合实训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6" w:type="dxa"/>
            <w:gridSpan w:val="6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顶岗实习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6" w:type="dxa"/>
            <w:gridSpan w:val="6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专业技能课小计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4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6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5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jc w:val="center"/>
        <w:rPr>
          <w:rFonts w:ascii="仿宋" w:hAnsi="仿宋" w:eastAsia="仿宋" w:cs="仿宋"/>
          <w:sz w:val="24"/>
        </w:rPr>
      </w:pPr>
    </w:p>
    <w:p>
      <w:pPr>
        <w:numPr>
          <w:ilvl w:val="0"/>
          <w:numId w:val="3"/>
        </w:num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实施保障</w:t>
      </w:r>
    </w:p>
    <w:p>
      <w:pPr>
        <w:numPr>
          <w:ilvl w:val="0"/>
          <w:numId w:val="4"/>
        </w:num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师资队伍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1.专职教师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编号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姓名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性别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学历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是否为“双师型”教师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职称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获得荣誉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马凤玲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高级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李春华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高级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田洪涛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中级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尹丽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高级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刘静波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中级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王燕东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硕士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中级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065" w:type="dxa"/>
            <w:vAlign w:val="top"/>
          </w:tcPr>
          <w:p>
            <w:pPr>
              <w:spacing w:beforeLines="0" w:afterLines="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朱咏梅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中级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2.兼职教师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编号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姓名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性别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学历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是否为“双师型”教师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职称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获得荣誉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徐庆伦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高级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3.实习指导教师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编号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姓名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性别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学历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是否为“双师型”教师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职称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获得荣誉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徐庆伦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高级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4.专任教师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编号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姓名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性别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学历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是否为“双师型”教师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职称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获得荣誉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065" w:type="dxa"/>
            <w:vAlign w:val="top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张帅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初级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065" w:type="dxa"/>
            <w:vAlign w:val="top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崔曦月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初级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065" w:type="dxa"/>
            <w:vAlign w:val="top"/>
          </w:tcPr>
          <w:p>
            <w:pP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陈威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中级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5.专业带头人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编号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姓名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性别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学历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是否为“双师型”教师</w:t>
            </w: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职称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获得荣誉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陈威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否</w:t>
            </w:r>
          </w:p>
        </w:tc>
        <w:tc>
          <w:tcPr>
            <w:tcW w:w="1065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中级</w:t>
            </w: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5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（二）教学设施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1.教室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一个，多媒体教学设备一套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2.校内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电工电子</w:t>
      </w:r>
      <w:r>
        <w:rPr>
          <w:rFonts w:hint="eastAsia" w:ascii="仿宋" w:hAnsi="仿宋" w:eastAsia="仿宋" w:cs="仿宋"/>
          <w:sz w:val="32"/>
          <w:szCs w:val="32"/>
        </w:rPr>
        <w:t>实习实训室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主要设施设备及数量见下表：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034"/>
        <w:gridCol w:w="1560"/>
        <w:gridCol w:w="105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1034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实训室名称</w:t>
            </w:r>
          </w:p>
        </w:tc>
        <w:tc>
          <w:tcPr>
            <w:tcW w:w="15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主要实训内容</w:t>
            </w:r>
          </w:p>
        </w:tc>
        <w:tc>
          <w:tcPr>
            <w:tcW w:w="1057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设备名称</w:t>
            </w:r>
          </w:p>
        </w:tc>
        <w:tc>
          <w:tcPr>
            <w:tcW w:w="1218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设备主要功能（技术参数与要求）</w:t>
            </w:r>
          </w:p>
        </w:tc>
        <w:tc>
          <w:tcPr>
            <w:tcW w:w="1218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数量（台/套）</w:t>
            </w:r>
          </w:p>
        </w:tc>
        <w:tc>
          <w:tcPr>
            <w:tcW w:w="1218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1034" w:type="dxa"/>
          </w:tcPr>
          <w:p>
            <w:pP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电工电子实训室</w:t>
            </w:r>
          </w:p>
        </w:tc>
        <w:tc>
          <w:tcPr>
            <w:tcW w:w="1560" w:type="dxa"/>
          </w:tcPr>
          <w:p>
            <w:pP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电子线路的检测安装</w:t>
            </w:r>
          </w:p>
        </w:tc>
        <w:tc>
          <w:tcPr>
            <w:tcW w:w="1057" w:type="dxa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电机模型</w:t>
            </w:r>
          </w:p>
        </w:tc>
        <w:tc>
          <w:tcPr>
            <w:tcW w:w="1218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34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57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3.校外实训基地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联合办学单位光伏发电基地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（三）教学资源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教材选用：学校教材管理规范、严格、选用教材质量高，供应渠道正规、及时，能保证教育教学质量。一方面，教材选用规范，主要使用国家规划教材，供应渠道正规、及时。文化课、专业基础课及专业课全部选用国家规划内高等教育出版社、语文教育出版社、北京人民大学出版社、电子出版社及机械工业出版教材；预订教材每学期一次，确保不漏、不错、不积压。学校所有教材全部在吉林省教育学院统一订购。另一方面，教材管理规范。为保障教材供应，由专人负责教材定购工作，制定了《教材选用及管理制度》，并严格执行；对联编教材或自编讲义不能普及使用，只能用于短期培训或选修课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2.图书文献配备：印刷图书生均72册；报刊种类37种；教师阅览（资料）室和学生阅览室的座位总数为100，教师阅览（资料）室和学生阅览室的座位数应分别为专任教师总数的66%和学生总数的12%……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3.数字资源配备：学校拥有多媒体教室30间，演播室、录课室1间。学校还有吉视传媒合作，安装远程教学设备，用于学校的教学质量提升。其中，学校计算机拥有数量为210台，平均每百生25台。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（四）教学方法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1.公共基础课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共基础课教学要符合教育部有关教育教学的基本要求，按照培养学生基本科学文化素养、服务学生专业学习和终身发展的功能来定位，重在教学方法、教学组织形式的改革，教学手段、教学模式的创新，调动学生学习积极性，为学生综合素质的提高、职业能力的形成和可持续发展奠定基础。</w:t>
      </w:r>
    </w:p>
    <w:p>
      <w:pPr>
        <w:ind w:left="420" w:leftChars="200"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2.专业技能课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专业培养目标，结合企业生产与生活实际，选择合适的教学内容，大力对课程内容进行整合，在课程内容编排上，合理规划，集综合项目、任务实践、理论知识于一体，强化技能训练，在实践中寻找理论和知识点，增强课程的灵活性、实用性与实践性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（五）学习评价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学校、学生、用人单位三方共同实施教学评价，评价内容包括学生专业综合实践能力、“双证”的获取率和毕业生就业率及就业质量，专兼职教师教学质量，逐步形成校企合作、工学结合人才培养模式下多元化教学质量评价标准体系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1.课堂教学效果评价方式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采取灵活多样的评价方式，主要包括笔试、作业、课堂提问、课堂出勤、上机操作考核以及参加各类型专业技能竞赛的成绩等。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2.实训实习效果评价方式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实训实习评价采用实习报告与实践操作水平相结合等形式，如实反映学生对各项实训实训项目的技能水平。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顶岗实习考核方面包括实习日志、实习报告、实习单位综合评价鉴定等多层次、多方面的评价方式。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（六）质量管理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1.教学管理制度。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教学工作计划的制度、审批及管理制度》、《教学档案管理制度》、《教材管理制度》、《图书馆管理制度》、《阅览室制度》、《电教室管理制度》、《计算机管理制度》、《备课制度》、《上课制度》、《教案书写制度》、《教案管理制度》、《作业布置及批改制度》、《听课制度》、《教研活动制度》、《骨干教师考核管理制度》、《教师岗位职责》、《教学检查制度》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2.人才培养工作的各项工作制度、管理办法。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学生管理制度：《纪律卫生班级考评细则》、《文明学生比拼细则》、《住宿生量化考评细则》、《学生违纪处罚条例》。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后勤管理制度：《学校后勤保障制度》、《固定资产管理制度》、《学校勤俭节约制度》、《学校备品采购制度》、《学校办公用品领用管理规定》。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安全管理：《门卫、保安工作职责》、《值班教师工作职责》、《校园突发事件预案》、《消防安全管理制度》、《消防设备检查管理制度》。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科研管理和科研队伍建设：《学校科研课题申报管理制度》、《学校科研课题结题管理制度》、《学校科研活动管理制度》、《学校科研队伍建设管理制度》、《教师论文统计管理制度》。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九、毕业要求</w:t>
      </w:r>
    </w:p>
    <w:p>
      <w:pPr>
        <w:ind w:firstLine="640" w:firstLineChars="200"/>
        <w:rPr>
          <w:rFonts w:hint="eastAsia" w:ascii="楷体_GB2312" w:hAnsi="仿宋" w:eastAsia="楷体_GB2312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是学生通过规定年限3年的学习，修满专业人才培养方案所规定的学时共3024学时，完成规定的期中、期末考试及日常考核，成绩达到合格标准，毕业时应达到的从事计算机及相关设备的使用、维护、管理，以及相关领域的软件与硬件操作、办公应用、网络应用、多媒体应用和信息处理等操作，德智体美全面发展的高素质劳动者和技能型人才</w:t>
      </w:r>
      <w:r>
        <w:rPr>
          <w:rFonts w:hint="eastAsia" w:ascii="楷体_GB2312" w:hAnsi="仿宋" w:eastAsia="楷体_GB2312" w:cs="仿宋"/>
          <w:sz w:val="32"/>
          <w:szCs w:val="32"/>
        </w:rPr>
        <w:t>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十、附录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1.教学进程安排表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见七（二</w:t>
      </w:r>
      <w:bookmarkStart w:id="7" w:name="_GoBack"/>
      <w:bookmarkEnd w:id="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2.变更审批表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计划内容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变更后内容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变革原因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主管领导签字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24"/>
        </w:rPr>
      </w:pPr>
    </w:p>
    <w:p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N5CO6kIAgAAAQQAAA4AAABkcnMvZTJvRG9jLnhtbK1TzY7TMBC+I/EO&#10;lu80bflboqarZasipIVFWngA13Eai9hjjd0m5QHgDfbEhTvP1efYsZOUZbnsgYs1tsfffN8348V5&#10;Zxq2V+g12ILPJlPOlJVQarst+JfP62dnnPkgbCkasKrgB+X5+fLpk0XrcjWHGppSISMQ6/PWFbwO&#10;weVZ5mWtjPATcMrSZQVoRKAtbrMSRUvopsnm0+mrrAUsHYJU3tPpqr/kAyI+BhCqSku1ArkzyoYe&#10;FVUjAknytXaeLxPbqlIyXFeVV4E1BSelIa1UhOJNXLPlQuRbFK7WcqAgHkPhgSYjtKWiJ6iVCILt&#10;UP8DZbRE8FCFiQST9UKSI6RiNn3gzU0tnEpayGrvTqb7/wcrP+4/IdMlTQJnVhhq+PH2x/Hn7+Ov&#10;72wW7WmdzynrxlFe6N5CF1OjVO+uQH71zMJlLexWXSBCWytREr30Mrv3tMfxEWTTfoCS6ohdgATU&#10;VWgiILnBCJ1aczi1RnWBSTp8efZiTheSbmbP37yeps5lIh/fOvThnQLDYlBwpMYnbLG/8oFUUOqY&#10;EktZWOumSc1v7F8HlBhPEvdItyceuk03eLGB8kAqEPpZop9EQQ34jbOW5qjglr4NZ817Sz7EkRsD&#10;HIPNGAgr6WHBA2d9eBn60dw51NuacEenL8irtU5Coqk9h4ElTUbSN0xxHL37+5T15+cu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W7l30AAAAAIBAAAPAAAAAAAAAAEAIAAAACIAAABkcnMvZG93&#10;bnJldi54bWxQSwECFAAUAAAACACHTuJA3kI7qQgCAAAB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D05367"/>
    <w:multiLevelType w:val="singleLevel"/>
    <w:tmpl w:val="9AD0536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3D7DAB1"/>
    <w:multiLevelType w:val="singleLevel"/>
    <w:tmpl w:val="E3D7DAB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965EA7"/>
    <w:multiLevelType w:val="singleLevel"/>
    <w:tmpl w:val="00965EA7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5A678A8"/>
    <w:multiLevelType w:val="singleLevel"/>
    <w:tmpl w:val="15A678A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3AB5"/>
    <w:rsid w:val="00052868"/>
    <w:rsid w:val="000933C8"/>
    <w:rsid w:val="000D338D"/>
    <w:rsid w:val="0013154E"/>
    <w:rsid w:val="0023753E"/>
    <w:rsid w:val="00307870"/>
    <w:rsid w:val="00393779"/>
    <w:rsid w:val="003A1EA9"/>
    <w:rsid w:val="00540F9E"/>
    <w:rsid w:val="0060464F"/>
    <w:rsid w:val="00647F49"/>
    <w:rsid w:val="00655B5F"/>
    <w:rsid w:val="00700911"/>
    <w:rsid w:val="00753719"/>
    <w:rsid w:val="00770376"/>
    <w:rsid w:val="007D1D78"/>
    <w:rsid w:val="0083542E"/>
    <w:rsid w:val="00956D55"/>
    <w:rsid w:val="009D0D9A"/>
    <w:rsid w:val="00AC345D"/>
    <w:rsid w:val="00C37D19"/>
    <w:rsid w:val="00C731AA"/>
    <w:rsid w:val="00E626D1"/>
    <w:rsid w:val="00EB2707"/>
    <w:rsid w:val="00F25A90"/>
    <w:rsid w:val="00F568B0"/>
    <w:rsid w:val="00F7540E"/>
    <w:rsid w:val="00F91BEF"/>
    <w:rsid w:val="00FE733E"/>
    <w:rsid w:val="22C7359A"/>
    <w:rsid w:val="285224C6"/>
    <w:rsid w:val="2A655DB4"/>
    <w:rsid w:val="5F124F93"/>
    <w:rsid w:val="61D44A70"/>
    <w:rsid w:val="647A7C56"/>
    <w:rsid w:val="6B20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848</Words>
  <Characters>4839</Characters>
  <Lines>40</Lines>
  <Paragraphs>11</Paragraphs>
  <TotalTime>2</TotalTime>
  <ScaleCrop>false</ScaleCrop>
  <LinksUpToDate>false</LinksUpToDate>
  <CharactersWithSpaces>5676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2021-05-13T00:28:00Z</dcterms:created>
  <dc:creator>acer</dc:creator>
  <cp:lastModifiedBy>梨树微头条</cp:lastModifiedBy>
  <dcterms:modified xsi:type="dcterms:W3CDTF">2021-06-22T05:37:38Z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9A15D51882FB46CDBDB3D87B7C4E9A30</vt:lpwstr>
  </property>
</Properties>
</file>